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E45C6" w14:textId="77777777" w:rsidR="00EB4B9F" w:rsidRPr="00EB4B9F" w:rsidRDefault="00EB4B9F" w:rsidP="00EB4B9F">
      <w:pPr>
        <w:shd w:val="clear" w:color="auto" w:fill="F1F1F1"/>
        <w:spacing w:before="300" w:after="300" w:line="450" w:lineRule="atLeast"/>
        <w:textAlignment w:val="baseline"/>
        <w:outlineLvl w:val="0"/>
        <w:rPr>
          <w:rFonts w:ascii="Open Sans" w:eastAsia="Times New Roman" w:hAnsi="Open Sans" w:cs="Open Sans"/>
          <w:color w:val="152510"/>
          <w:kern w:val="36"/>
          <w:sz w:val="45"/>
          <w:szCs w:val="45"/>
          <w:lang w:eastAsia="tr-TR"/>
        </w:rPr>
      </w:pPr>
      <w:r w:rsidRPr="00EB4B9F">
        <w:rPr>
          <w:rFonts w:ascii="Open Sans" w:eastAsia="Times New Roman" w:hAnsi="Open Sans" w:cs="Open Sans"/>
          <w:color w:val="152510"/>
          <w:kern w:val="36"/>
          <w:sz w:val="45"/>
          <w:szCs w:val="45"/>
          <w:lang w:eastAsia="tr-TR"/>
        </w:rPr>
        <w:t>TEKSTİL TEKNOLOJİSİ ALANI</w:t>
      </w:r>
    </w:p>
    <w:p w14:paraId="3A08A6CB" w14:textId="608212B4" w:rsidR="0017627C" w:rsidRDefault="00EB4B9F" w:rsidP="00EB4B9F"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ALANIN TANIMI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Tekstil Teknolojisi alanı altında yer alan dalların yeterliklerini kazandırmaya yönelik eğitim ve öğretim verilen alandır.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ALANIN AMACI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Tekstil Teknolojisi alanı altında yer alan mesleklerde, sektörün ihtiyaçları, bilimsel ve teknolojik gelişmeler doğrultusunda gerekli olan mesleki yeterlikleri kazanmış nitelikli meslek elemanları yetiştirmek amaçlanmaktadır.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DAL PROGRAMLARI, TANIMLARI VE AMAÇLARI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1. İPLİK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Tanımı: Tekstil Teknolojisi İplik sektöründe,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farklıiplikçilik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sistemleri ile iplik üretebilme, mesleki hesaplamaları ile elde edilen ürünlerin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kalitekontrolünü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yapma ve sonuçlarını yorumlama yeterliklerini kazandırmaya yönelik eğitim ve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öğretimverilen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daldır. Amacı: Tekstil Teknolojisi alanında iplikçilik mesleğinin yeterliklerine sahip meslek elemanları yetiştirmek amaçlanmaktadır.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2. ENDÜSTRİYEL ÖRME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Tanımı: Örme sektöründe faaliyet gösteren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düzörme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, yuvarlak örme, çorap örme ve düz örme konfeksiyon yeterliklerini kazandırmaya yönelik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eğitimve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öğretim verilen daldır. Amacı: Tekstil Teknolojisi alanında endüstriye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lörme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mesleğinin yeterliklerine sahip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meslekelemanları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yetiştirmek amaçlanmaktadır.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3. ENDÜSTRİYEL DOKUMA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Tanımı: Tekstil Teknolojisi dokuma sektöründe,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hertürlü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dokuma yapma yeterliklerini kazandırmaya yönelik eğitim ve öğretim verilen daldır. Amacı: Tekstil Teknolojisi alanında endüstriyel dokuma mesleğinin yeterliklerine sahip meslek elemanları yetiştirmek amaçlanmaktadır.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4.TERBİYE TEKNOLOJİLERİ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Tanımı: Tekstil mamullerini boyama ve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baskıyöntemleri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ile renklendirme, apre işlemleri ile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kalitesiniartırma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, haslıklarını kontrol etme, ulusal ve uluslararası standartlara uygunluğunu test etme yeterliklerini kazandırmaya yönelik eğitim ve öğretim verilen daldır. Amacı: Tekstil Teknolojisi alanında terbiye teknolojileri mesleğinin yeterliklerine sahip meslek elemanları yetiştirmek amaçlanmaktadır.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5.TEKSTİL LABORANTLIĞI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Tanım: Tekstil materyallerinin hammaddeden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alıptekstil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kullanıcısına varıncaya kadar gerekli tüm fiziksel ve kimyasal test metotları, standartlar ve kalite kontrol konusunda yeterlilik kazandırmaya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yönelikeğitim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ve öğretim verilen daldır. Amacı: Tekstil Teknolojisi alanında tekstil laborantı mesleğinin yeterliliklerine sahip meslek elemanları yetiştirmek amaçlanmaktadır.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GİRİŞ KOŞULLARI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Öğrencilerin sağlık durumu, Tekstil Teknolojisi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alanıaltında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yer alan mesleklerin gerektirdiği işleri yapmaya uygun olmalıdır.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İSTİHDAM ALANLARI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Tekstil Teknolojisi alanından mezun olan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öğrenciler,seçtikleri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dal/meslekte kazandıkları yeterlikler doğrultusunda;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1. Çorap fabrikaları,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2. Yuvarlak örme fabrikaları,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3. Düz örme fabrikaları,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4. Düz Örme Konfeksiyon atölyeleri,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5. Dokuma işletmeleri,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6. Dokuma kumaş tasarım büroları,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7. Tekstil fabrikaları,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lastRenderedPageBreak/>
        <w:t>8. Pamuk iplik üretimi yapan fabrikalar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9. Yün iplik üretimi yapan fabrikalar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10. Suni ve Sentetik iplik üretimi yapan fabrikalar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11. Farklı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metodlarla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üretim yapan İplik fabrikaları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12. Tekstil test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laboratuarları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,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13. Baskı atölyeleri,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14. Baskı fabrikaları,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15. Apre işletmeleri,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16. Boya işletmeleri,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17. Tekstil Teknolojisi test cihazları satış noktaları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18. Tekstil Teknolojisi satış noktalarında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vb.yerlerde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çalışabilirler.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EĞİTİM-ÖĞRETİM ORTAMLARI VE DONANIMLARI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1. Program, mesleki ve teknik eğitim alanında diplomaya götüren ortaöğretim kurumları ile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belgeve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sertifika programlarının uygulandığı her tür ve derecedeki örgün ve yaygın mesleki ve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teknikeğitim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-öğretim kurumlarında uygulanmaktadır.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2. Programın uygulanabilmesi için Tekstil Teknolojisi alanı standart donanımları ve mesleklerin gerektirdiği ekipmanlar sağlanmalıdır.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EĞİTİMCİLER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1. Programın uygulanmasında Tekstil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Teknolojisialanında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eğitim almış ve tercihen sektör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deneyimiolan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alan öğretmenleri görev almalıdır.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2. Programın uygulanmasında gerektiğinde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TekstilTeknolojisi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alanında sektör deneyimi olan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ustaöğretici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, teknisyen ve meslek elemanlarından</w:t>
      </w:r>
      <w:r w:rsidR="00F76985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yararlanılabilir.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ÖLÇME VEDEĞERLENDİRME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Millî Eğitim Bakanlığı Orta Öğretim Kurumları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SınıfGeçme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ve Sınav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Yönetmeliği?ne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göre çeşitli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ölçmearaçları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kullanılarak öğrencilerin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değerlendirilmesiesastır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. Buna göre;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1. Dersin altındaki modüllerin işlenişi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sırasındakazandığı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(bilgi, beceri ve tavırlar) yeterlikler,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2. Okulda, işletmede ve kendi kendilerine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yaptıklarıtüm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öğrenim faaliyetleri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değerlendirilereköğrencilerin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dersteki başarısı belirlenir.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YATAY VE DİKEYGEÇİŞLER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Program; geniş tabanlı ve modüler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yapıdadüzenlendiğinden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, Mesleki ve Teknik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EğitimYönetmeliği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çerçevesinde yatay ve dikey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geçişlereolanak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sağlanır.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1. Alan/dalda sertifika, belge ve diplomaya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götürentüm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programlar ve dallar arasında geçiş yapılabilir.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2. Diploma almaya hak kazanan öğrenci,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TekstilTeknolojisi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alanının devamı niteliğindeki</w:t>
      </w:r>
      <w:r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programların veya bu alana en yakın programların</w:t>
      </w:r>
      <w:r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uygulandığı meslek yüksek okuluna sınavsız geçiş</w:t>
      </w:r>
      <w:r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yapabilir ya da sınav sonuçlarına göre diğer yükseköğrenim kurumlarını tercih edebilir.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BELGELENDİRME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1. Mezun olan öğrenciye alanda/dalda diploma verilir.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2. Öğrencinin seçtiği dal ile ilgili aldığı tüm dersler ve modüller diploma ekinde belirtilir.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3. Öğrenciye, programdan ayrıldığında veya mezun olduğunda, kazandığı yeterlikleri gösteren ve bir yaygın mesleki ve teknik eğitim programı ile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aynıyeterlikleri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kazanan kişilere eş değer belge verilir.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4. Öğrencinin kazandığı mesleki yeterlikler sertifikaya yönelik belgelendirmelerde değerlendirilir.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EĞİTİM SÜRESİ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1. Alan programının toplam eğitim süresi, </w:t>
      </w:r>
      <w:r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4 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öğretim yılı olarak planlanmıştır.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2. Eğitim süresinin okul, işletme ve bireysel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öğrenmeiçin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ayrılmış dağılımı, Tekstil Teknolojisi alanı haftalık ders çizelgesi, dersler ve modüller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ileilgili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açıklamalarda belirtildiği gibi uygulanır.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ÖĞRETİM YÖNTEM VE TEKNİKLERİ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lastRenderedPageBreak/>
        <w:t>Modüler öğretime yönelik ağırlıklı olarak bireysel öğrenmeyi destekleyici yöntem ve teknikler uygulanır.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1. Öğretmenler öğrencilere rehberlik ederler.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2. Öğrenciler kendi kendine öğrenmeye teşvik edilir.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3. Öğrencilerin aktif olması sağlanır.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4. Öğrenciler araştırmaya yönlendirilir.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5. Öğrenciler kendi kendilerini değerlendirebilir.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6. Öğrencilere yeterlik kazandırmaya yönelik yöntem ve teknikler uygulanır.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İŞ BİRLİĞİ YAPILACAK KURUM VE KURULUŞLAR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Öğrenciler, programın gerektirdiği öğrenme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faaliyetleri,istihdam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olanakları ve planlama konularında çevredeki üniversiteler, sivil toplum örgütleri, tekstil teknolojisi firmaları ve meslek elemanları ile iş birliği yapılarak yönlendirilir.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ÖĞRENCİKAZANIMLARI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Programın sonunda seçtiği dala yönelik olarak öğrenci;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1. Alandaki ortak temel, bilgi ve becerileri kazanabilecektir.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2. Tekstil Teknolojisi alanının temel yeterliklerine sahip olabilecektir.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3. Dalın gerektirdiği işleri yapabilecektir.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4. Dalın gerektirdiği özel mesleki yeterlikleri kazanabilecektir.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EĞİTİM-ÖĞRETİM FAALİYETLERİ</w:t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lang w:eastAsia="tr-TR"/>
        </w:rPr>
        <w:br/>
      </w:r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Tekstil Teknolojisi alanı haftalık ders çizelgesinde </w:t>
      </w:r>
      <w:proofErr w:type="spellStart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>yeralan</w:t>
      </w:r>
      <w:proofErr w:type="spellEnd"/>
      <w:r w:rsidRPr="00EB4B9F">
        <w:rPr>
          <w:rFonts w:ascii="Open Sans" w:eastAsia="Times New Roman" w:hAnsi="Open Sans" w:cs="Open Sans"/>
          <w:color w:val="787878"/>
          <w:sz w:val="18"/>
          <w:szCs w:val="18"/>
          <w:shd w:val="clear" w:color="auto" w:fill="F1F1F1"/>
          <w:lang w:eastAsia="tr-TR"/>
        </w:rPr>
        <w:t xml:space="preserve"> dersler ve bu derslerin altındaki modüllerin içeriğindeki eğitim öğretim uygulamaları yapılır.</w:t>
      </w:r>
    </w:p>
    <w:sectPr w:rsidR="0017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57"/>
    <w:rsid w:val="0017627C"/>
    <w:rsid w:val="00244C6B"/>
    <w:rsid w:val="00685966"/>
    <w:rsid w:val="00EB4B9F"/>
    <w:rsid w:val="00F23357"/>
    <w:rsid w:val="00F7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B63C"/>
  <w15:chartTrackingRefBased/>
  <w15:docId w15:val="{235A3B1B-F863-4FB1-99E3-FEF9025C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B4B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B4B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5847</Characters>
  <Application>Microsoft Office Word</Application>
  <DocSecurity>0</DocSecurity>
  <Lines>48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2024-01-06T16:30:00Z</dcterms:created>
  <dcterms:modified xsi:type="dcterms:W3CDTF">2024-01-06T16:30:00Z</dcterms:modified>
</cp:coreProperties>
</file>